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C781" w14:textId="77777777" w:rsidR="00EE41FB" w:rsidRDefault="00EE41FB" w:rsidP="00EE41FB">
      <w:pPr>
        <w:jc w:val="center"/>
        <w:rPr>
          <w:rFonts w:ascii="Arial" w:hAnsi="Arial" w:cs="Arial"/>
        </w:rPr>
      </w:pPr>
      <w:r>
        <w:rPr>
          <w:rFonts w:ascii="Arial" w:hAnsi="Arial" w:cs="Arial"/>
          <w:smallCaps/>
          <w:noProof/>
          <w:lang w:val="es-ES"/>
        </w:rPr>
        <mc:AlternateContent>
          <mc:Choice Requires="wpg">
            <w:drawing>
              <wp:inline distT="0" distB="0" distL="0" distR="0" wp14:anchorId="1B6DB782" wp14:editId="5B25A594">
                <wp:extent cx="816906" cy="281940"/>
                <wp:effectExtent l="0" t="0" r="2540" b="3810"/>
                <wp:docPr id="339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906" cy="281940"/>
                          <a:chOff x="0" y="0"/>
                          <a:chExt cx="1182" cy="668"/>
                        </a:xfrm>
                      </wpg:grpSpPr>
                      <wps:wsp>
                        <wps:cNvPr id="3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445" y="0"/>
                            <a:ext cx="345" cy="279"/>
                          </a:xfrm>
                          <a:custGeom>
                            <a:avLst/>
                            <a:gdLst>
                              <a:gd name="T0" fmla="*/ 0 w 345"/>
                              <a:gd name="T1" fmla="*/ 0 h 279"/>
                              <a:gd name="T2" fmla="*/ 345 w 345"/>
                              <a:gd name="T3" fmla="*/ 0 h 279"/>
                              <a:gd name="T4" fmla="*/ 162 w 345"/>
                              <a:gd name="T5" fmla="*/ 279 h 279"/>
                              <a:gd name="T6" fmla="*/ 0 w 345"/>
                              <a:gd name="T7" fmla="*/ 0 h 27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45"/>
                              <a:gd name="T13" fmla="*/ 0 h 279"/>
                              <a:gd name="T14" fmla="*/ 345 w 345"/>
                              <a:gd name="T15" fmla="*/ 279 h 27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45" h="279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  <a:lnTo>
                                  <a:pt x="162" y="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32" y="41"/>
                            <a:ext cx="550" cy="627"/>
                          </a:xfrm>
                          <a:custGeom>
                            <a:avLst/>
                            <a:gdLst>
                              <a:gd name="T0" fmla="*/ 0 w 550"/>
                              <a:gd name="T1" fmla="*/ 275 h 627"/>
                              <a:gd name="T2" fmla="*/ 179 w 550"/>
                              <a:gd name="T3" fmla="*/ 0 h 627"/>
                              <a:gd name="T4" fmla="*/ 550 w 550"/>
                              <a:gd name="T5" fmla="*/ 627 h 627"/>
                              <a:gd name="T6" fmla="*/ 211 w 550"/>
                              <a:gd name="T7" fmla="*/ 627 h 627"/>
                              <a:gd name="T8" fmla="*/ 0 w 550"/>
                              <a:gd name="T9" fmla="*/ 275 h 62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50"/>
                              <a:gd name="T16" fmla="*/ 0 h 627"/>
                              <a:gd name="T17" fmla="*/ 550 w 550"/>
                              <a:gd name="T18" fmla="*/ 627 h 62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50" h="627">
                                <a:moveTo>
                                  <a:pt x="0" y="275"/>
                                </a:moveTo>
                                <a:lnTo>
                                  <a:pt x="179" y="0"/>
                                </a:lnTo>
                                <a:lnTo>
                                  <a:pt x="550" y="627"/>
                                </a:lnTo>
                                <a:lnTo>
                                  <a:pt x="211" y="627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784" cy="666"/>
                          </a:xfrm>
                          <a:custGeom>
                            <a:avLst/>
                            <a:gdLst>
                              <a:gd name="T0" fmla="*/ 396 w 784"/>
                              <a:gd name="T1" fmla="*/ 0 h 666"/>
                              <a:gd name="T2" fmla="*/ 784 w 784"/>
                              <a:gd name="T3" fmla="*/ 666 h 666"/>
                              <a:gd name="T4" fmla="*/ 0 w 784"/>
                              <a:gd name="T5" fmla="*/ 666 h 666"/>
                              <a:gd name="T6" fmla="*/ 396 w 784"/>
                              <a:gd name="T7" fmla="*/ 0 h 6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84"/>
                              <a:gd name="T13" fmla="*/ 0 h 666"/>
                              <a:gd name="T14" fmla="*/ 784 w 784"/>
                              <a:gd name="T15" fmla="*/ 666 h 66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84" h="666">
                                <a:moveTo>
                                  <a:pt x="396" y="0"/>
                                </a:moveTo>
                                <a:lnTo>
                                  <a:pt x="784" y="666"/>
                                </a:lnTo>
                                <a:lnTo>
                                  <a:pt x="0" y="66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D4AF8" id="Group 9" o:spid="_x0000_s1026" style="width:64.3pt;height:22.2pt;mso-position-horizontal-relative:char;mso-position-vertical-relative:line" coordsize="1182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">
                <v:shape id="Freeform 10" o:spid="_x0000_s1027" style="position:absolute;left:445;width:345;height:279;visibility:visible;mso-wrap-style:square;v-text-anchor:top" coordsize="34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XaMIA&#10;AADaAAAADwAAAGRycy9kb3ducmV2LnhtbESPQYvCMBSE74L/ITzB25p2BVeqUURc9OBlVRRvj+bZ&#10;FpuX0kRt/fUbQfA4zMw3zHTemFLcqXaFZQXxIAJBnFpdcKbgsP/9GoNwHlljaZkUtORgPut2ppho&#10;++A/uu98JgKEXYIKcu+rREqX5mTQDWxFHLyLrQ36IOtM6hofAW5K+R1FI2mw4LCQY0XLnNLr7mYU&#10;XLbt07er+Oc4OvHqbNbb8hiPler3msUEhKfGf8Lv9kYrGMLrSr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1dowgAAANoAAAAPAAAAAAAAAAAAAAAAAJgCAABkcnMvZG93&#10;bnJldi54bWxQSwUGAAAAAAQABAD1AAAAhwMAAAAA&#10;" path="m,l345,,162,279,,xe" fillcolor="red" stroked="f" strokeweight=".25pt">
                  <v:path arrowok="t" o:connecttype="custom" o:connectlocs="0,0;345,0;162,279;0,0" o:connectangles="0,0,0,0" textboxrect="0,0,345,279"/>
                  <o:lock v:ext="edit" aspectratio="t"/>
                </v:shape>
                <v:shape id="Freeform 11" o:spid="_x0000_s1028" style="position:absolute;left:632;top:41;width:550;height:627;visibility:visible;mso-wrap-style:square;v-text-anchor:top" coordsize="55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+u8MA&#10;AADaAAAADwAAAGRycy9kb3ducmV2LnhtbESPQWvCQBSE7wX/w/KE3upGLUWiq4gg1CJCowe9PbPP&#10;JJh9G3a3Jv33riB4HGbmG2a26EwtbuR8ZVnBcJCAIM6trrhQcNivPyYgfEDWWFsmBf/kYTHvvc0w&#10;1bblX7ploRARwj5FBWUITSqlz0sy6Ae2IY7exTqDIUpXSO2wjXBTy1GSfEmDFceFEhtalZRfsz+j&#10;YPfj27A/jsx4s83y82lSS7ddK/Xe75ZTEIG68Ao/299awSc8rsQb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+u8MAAADaAAAADwAAAAAAAAAAAAAAAACYAgAAZHJzL2Rv&#10;d25yZXYueG1sUEsFBgAAAAAEAAQA9QAAAIgDAAAAAA==&#10;" path="m,275l179,,550,627r-339,l,275xe" fillcolor="red" stroked="f" strokeweight=".25pt">
                  <v:path arrowok="t" o:connecttype="custom" o:connectlocs="0,275;179,0;550,627;211,627;0,275" o:connectangles="0,0,0,0,0" textboxrect="0,0,550,627"/>
                  <o:lock v:ext="edit" aspectratio="t"/>
                </v:shape>
                <v:shape id="Freeform 12" o:spid="_x0000_s1029" style="position:absolute;width:784;height:666;visibility:visible;mso-wrap-style:square;v-text-anchor:top" coordsize="784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f5cIA&#10;AADaAAAADwAAAGRycy9kb3ducmV2LnhtbESPS4vCQBCE78L+h6EXvJmJgo+NjrIsCCvowSi4xybT&#10;eZBMT8jMavz3jiB4LKrqK2q16U0jrtS5yrKCcRSDIM6srrhQcD5tRwsQziNrbCyTgjs52Kw/BitM&#10;tL3xka6pL0SAsEtQQel9m0jpspIMusi2xMHLbWfQB9kVUnd4C3DTyEkcz6TBisNCiS39lJTV6b9R&#10;4OvzTs/iP83VvM7wa3/p88NFqeFn/70E4an37/Cr/asVTOF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t/lwgAAANoAAAAPAAAAAAAAAAAAAAAAAJgCAABkcnMvZG93&#10;bnJldi54bWxQSwUGAAAAAAQABAD1AAAAhwMAAAAA&#10;" path="m396,l784,666,,666,396,xe" fillcolor="red" stroked="f" strokeweight=".25pt">
                  <v:path arrowok="t" o:connecttype="custom" o:connectlocs="396,0;784,666;0,666;396,0" o:connectangles="0,0,0,0" textboxrect="0,0,784,666"/>
                  <o:lock v:ext="edit" aspectratio="t"/>
                </v:shape>
                <w10:anchorlock/>
              </v:group>
            </w:pict>
          </mc:Fallback>
        </mc:AlternateContent>
      </w:r>
    </w:p>
    <w:p w14:paraId="2FD79CB2" w14:textId="77777777" w:rsidR="00EE41FB" w:rsidRPr="00540D38" w:rsidRDefault="00EE41FB" w:rsidP="00EE41FB">
      <w:pPr>
        <w:pStyle w:val="Textoindependiente"/>
        <w:spacing w:line="240" w:lineRule="auto"/>
        <w:jc w:val="center"/>
        <w:rPr>
          <w:rFonts w:ascii="Arial" w:hAnsi="Arial" w:cs="Arial"/>
          <w:i/>
          <w:smallCaps/>
          <w:sz w:val="22"/>
          <w:szCs w:val="22"/>
        </w:rPr>
      </w:pPr>
      <w:r w:rsidRPr="00540D38">
        <w:rPr>
          <w:rFonts w:ascii="Arial" w:hAnsi="Arial" w:cs="Arial"/>
          <w:i/>
          <w:sz w:val="22"/>
          <w:szCs w:val="22"/>
        </w:rPr>
        <w:t>“</w:t>
      </w:r>
      <w:r w:rsidRPr="00540D38">
        <w:rPr>
          <w:rFonts w:ascii="Arial" w:hAnsi="Arial" w:cs="Arial"/>
          <w:i/>
          <w:smallCaps/>
          <w:sz w:val="22"/>
          <w:szCs w:val="22"/>
        </w:rPr>
        <w:t>CORIMON, C.A.”</w:t>
      </w:r>
    </w:p>
    <w:p w14:paraId="7DA323D0" w14:textId="77777777" w:rsidR="00EE41FB" w:rsidRPr="00540D38" w:rsidRDefault="00EE41FB" w:rsidP="00EE41FB">
      <w:pPr>
        <w:jc w:val="center"/>
        <w:rPr>
          <w:rFonts w:ascii="Arial" w:hAnsi="Arial" w:cs="Arial"/>
          <w:i/>
          <w:smallCaps/>
          <w:sz w:val="22"/>
          <w:szCs w:val="22"/>
        </w:rPr>
      </w:pPr>
      <w:r w:rsidRPr="00540D38">
        <w:rPr>
          <w:rFonts w:ascii="Arial" w:hAnsi="Arial" w:cs="Arial"/>
          <w:i/>
          <w:smallCaps/>
          <w:sz w:val="22"/>
          <w:szCs w:val="22"/>
        </w:rPr>
        <w:t xml:space="preserve">CAPITAL AUTORIZADO: Bs. </w:t>
      </w:r>
      <w:r w:rsidR="00576081">
        <w:rPr>
          <w:rFonts w:ascii="Arial" w:hAnsi="Arial" w:cs="Arial"/>
          <w:i/>
          <w:smallCaps/>
          <w:sz w:val="22"/>
          <w:szCs w:val="22"/>
        </w:rPr>
        <w:t>200.000</w:t>
      </w:r>
    </w:p>
    <w:p w14:paraId="76A1E9E1" w14:textId="77777777" w:rsidR="00EE41FB" w:rsidRPr="00540D38" w:rsidRDefault="00EE41FB" w:rsidP="00EE41FB">
      <w:pPr>
        <w:jc w:val="center"/>
        <w:rPr>
          <w:rFonts w:ascii="Arial" w:hAnsi="Arial" w:cs="Arial"/>
          <w:i/>
          <w:smallCaps/>
          <w:sz w:val="22"/>
          <w:szCs w:val="22"/>
        </w:rPr>
      </w:pPr>
      <w:r w:rsidRPr="00540D38">
        <w:rPr>
          <w:rFonts w:ascii="Arial" w:hAnsi="Arial" w:cs="Arial"/>
          <w:i/>
          <w:smallCaps/>
          <w:sz w:val="22"/>
          <w:szCs w:val="22"/>
        </w:rPr>
        <w:t xml:space="preserve">CAPITAL SUSCRITO Y PAGADO: Bs. </w:t>
      </w:r>
      <w:r w:rsidR="00576081">
        <w:rPr>
          <w:rFonts w:ascii="Arial" w:hAnsi="Arial" w:cs="Arial"/>
          <w:i/>
          <w:smallCaps/>
          <w:sz w:val="22"/>
          <w:szCs w:val="22"/>
        </w:rPr>
        <w:t>150.000</w:t>
      </w:r>
    </w:p>
    <w:p w14:paraId="3C965EBD" w14:textId="77777777" w:rsidR="00EE41FB" w:rsidRPr="00540D38" w:rsidRDefault="00EE41FB" w:rsidP="00EE41FB">
      <w:pPr>
        <w:jc w:val="center"/>
        <w:rPr>
          <w:rFonts w:ascii="Arial" w:hAnsi="Arial" w:cs="Arial"/>
          <w:i/>
          <w:smallCaps/>
          <w:sz w:val="22"/>
          <w:szCs w:val="22"/>
        </w:rPr>
      </w:pPr>
      <w:r w:rsidRPr="00540D38">
        <w:rPr>
          <w:rFonts w:ascii="Arial" w:hAnsi="Arial" w:cs="Arial"/>
          <w:i/>
          <w:smallCaps/>
          <w:sz w:val="22"/>
          <w:szCs w:val="22"/>
        </w:rPr>
        <w:t>Caracas, Venezuela</w:t>
      </w:r>
    </w:p>
    <w:p w14:paraId="6FBD5831" w14:textId="77777777" w:rsidR="00EE41FB" w:rsidRPr="00540D38" w:rsidRDefault="00EE41FB" w:rsidP="00EE41FB">
      <w:pPr>
        <w:tabs>
          <w:tab w:val="center" w:pos="4549"/>
          <w:tab w:val="left" w:pos="6223"/>
        </w:tabs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4DED4058" w14:textId="77777777" w:rsidR="00EE41FB" w:rsidRPr="00540D38" w:rsidRDefault="00EE41FB" w:rsidP="00EE41FB">
      <w:pPr>
        <w:tabs>
          <w:tab w:val="center" w:pos="4549"/>
          <w:tab w:val="left" w:pos="6223"/>
        </w:tabs>
        <w:ind w:left="709" w:hanging="709"/>
        <w:jc w:val="center"/>
        <w:rPr>
          <w:rFonts w:ascii="Arial" w:hAnsi="Arial" w:cs="Arial"/>
          <w:sz w:val="22"/>
          <w:szCs w:val="22"/>
        </w:rPr>
      </w:pPr>
      <w:r w:rsidRPr="00540D38">
        <w:rPr>
          <w:rFonts w:ascii="Arial" w:hAnsi="Arial" w:cs="Arial"/>
          <w:sz w:val="22"/>
          <w:szCs w:val="22"/>
        </w:rPr>
        <w:t>AVISO A LOS ACCIONISTAS</w:t>
      </w:r>
      <w:r w:rsidR="00AD78CA" w:rsidRPr="00540D38">
        <w:rPr>
          <w:rFonts w:ascii="Arial" w:hAnsi="Arial" w:cs="Arial"/>
          <w:sz w:val="22"/>
          <w:szCs w:val="22"/>
        </w:rPr>
        <w:t xml:space="preserve"> </w:t>
      </w:r>
    </w:p>
    <w:p w14:paraId="21CA4337" w14:textId="77777777" w:rsidR="00EE41FB" w:rsidRPr="00540D38" w:rsidRDefault="00AD78CA" w:rsidP="00EE41FB">
      <w:pPr>
        <w:tabs>
          <w:tab w:val="center" w:pos="4549"/>
          <w:tab w:val="left" w:pos="6223"/>
        </w:tabs>
        <w:ind w:left="709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DECRETO DE </w:t>
      </w:r>
      <w:r w:rsidR="00EE41FB" w:rsidRPr="00540D38">
        <w:rPr>
          <w:rFonts w:ascii="Arial" w:hAnsi="Arial" w:cs="Arial"/>
          <w:sz w:val="22"/>
          <w:szCs w:val="22"/>
        </w:rPr>
        <w:t>DIVIDENDO</w:t>
      </w:r>
      <w:r>
        <w:rPr>
          <w:rFonts w:ascii="Arial" w:hAnsi="Arial" w:cs="Arial"/>
          <w:sz w:val="22"/>
          <w:szCs w:val="22"/>
        </w:rPr>
        <w:t>S</w:t>
      </w:r>
    </w:p>
    <w:p w14:paraId="67816740" w14:textId="77777777" w:rsidR="00EE41FB" w:rsidRPr="00540D38" w:rsidRDefault="00EE41FB" w:rsidP="00576081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6A62ED05" w14:textId="77777777" w:rsidR="00EE41FB" w:rsidRDefault="00EE41FB" w:rsidP="00576081">
      <w:pPr>
        <w:ind w:right="49"/>
        <w:jc w:val="both"/>
        <w:rPr>
          <w:rFonts w:ascii="Arial" w:hAnsi="Arial" w:cs="Arial"/>
          <w:sz w:val="22"/>
          <w:szCs w:val="22"/>
        </w:rPr>
      </w:pPr>
      <w:r w:rsidRPr="00540D38">
        <w:rPr>
          <w:rFonts w:ascii="Arial" w:hAnsi="Arial" w:cs="Arial"/>
          <w:sz w:val="22"/>
          <w:szCs w:val="22"/>
        </w:rPr>
        <w:t xml:space="preserve">Se participa a los señores accionistas de Corimon, C.A., que la Asamblea </w:t>
      </w:r>
      <w:r w:rsidR="00E77A20">
        <w:rPr>
          <w:rFonts w:ascii="Arial" w:hAnsi="Arial" w:cs="Arial"/>
          <w:sz w:val="22"/>
          <w:szCs w:val="22"/>
        </w:rPr>
        <w:t xml:space="preserve">Ordinaria </w:t>
      </w:r>
      <w:r w:rsidRPr="00540D38">
        <w:rPr>
          <w:rFonts w:ascii="Arial" w:hAnsi="Arial" w:cs="Arial"/>
          <w:sz w:val="22"/>
          <w:szCs w:val="22"/>
        </w:rPr>
        <w:t xml:space="preserve">de Accionistas de la compañía celebrada el </w:t>
      </w:r>
      <w:r w:rsidR="00861C85">
        <w:rPr>
          <w:rFonts w:ascii="Arial" w:hAnsi="Arial" w:cs="Arial"/>
          <w:sz w:val="22"/>
          <w:szCs w:val="22"/>
        </w:rPr>
        <w:t>día 15 de diciembre de 2020</w:t>
      </w:r>
      <w:r w:rsidRPr="00540D38">
        <w:rPr>
          <w:rFonts w:ascii="Arial" w:hAnsi="Arial" w:cs="Arial"/>
          <w:sz w:val="22"/>
          <w:szCs w:val="22"/>
        </w:rPr>
        <w:t xml:space="preserve">, decretó un dividendo en efectivo por un monto de </w:t>
      </w:r>
      <w:r w:rsidR="00935CD3">
        <w:rPr>
          <w:rFonts w:ascii="Arial" w:hAnsi="Arial" w:cs="Arial"/>
          <w:sz w:val="22"/>
          <w:szCs w:val="22"/>
        </w:rPr>
        <w:t>Dos Mil Setecientos</w:t>
      </w:r>
      <w:r w:rsidR="00576081" w:rsidRPr="00576081">
        <w:rPr>
          <w:rFonts w:ascii="Arial" w:hAnsi="Arial" w:cs="Arial"/>
          <w:sz w:val="22"/>
          <w:szCs w:val="22"/>
        </w:rPr>
        <w:t xml:space="preserve"> Millones de Bolívares (Bs. </w:t>
      </w:r>
      <w:r w:rsidR="00935CD3">
        <w:rPr>
          <w:rFonts w:ascii="Arial" w:hAnsi="Arial" w:cs="Arial"/>
          <w:sz w:val="22"/>
          <w:szCs w:val="22"/>
        </w:rPr>
        <w:t>2.700.000.000</w:t>
      </w:r>
      <w:r w:rsidR="00576081" w:rsidRPr="00576081">
        <w:rPr>
          <w:rFonts w:ascii="Arial" w:hAnsi="Arial" w:cs="Arial"/>
          <w:sz w:val="22"/>
          <w:szCs w:val="22"/>
        </w:rPr>
        <w:t xml:space="preserve">,00) a razón de </w:t>
      </w:r>
      <w:r w:rsidR="00935CD3">
        <w:rPr>
          <w:rFonts w:ascii="Arial" w:hAnsi="Arial" w:cs="Arial"/>
          <w:sz w:val="22"/>
          <w:szCs w:val="22"/>
        </w:rPr>
        <w:t>Dieciocho</w:t>
      </w:r>
      <w:r w:rsidR="00576081" w:rsidRPr="00576081">
        <w:rPr>
          <w:rFonts w:ascii="Arial" w:hAnsi="Arial" w:cs="Arial"/>
          <w:sz w:val="22"/>
          <w:szCs w:val="22"/>
        </w:rPr>
        <w:t xml:space="preserve"> Bolívares (Bs</w:t>
      </w:r>
      <w:r w:rsidR="00935CD3">
        <w:rPr>
          <w:rFonts w:ascii="Arial" w:hAnsi="Arial" w:cs="Arial"/>
          <w:sz w:val="22"/>
          <w:szCs w:val="22"/>
        </w:rPr>
        <w:t>. 18</w:t>
      </w:r>
      <w:r w:rsidR="00576081" w:rsidRPr="00576081">
        <w:rPr>
          <w:rFonts w:ascii="Arial" w:hAnsi="Arial" w:cs="Arial"/>
          <w:sz w:val="22"/>
          <w:szCs w:val="22"/>
        </w:rPr>
        <w:t xml:space="preserve">,00) por cada una de las acciones en circulación de la compañía a esa fecha, con cargo a la cuenta de utilidades no distribuidas, </w:t>
      </w:r>
      <w:r w:rsidRPr="00E77A20">
        <w:rPr>
          <w:rFonts w:ascii="Arial" w:hAnsi="Arial" w:cs="Arial"/>
          <w:sz w:val="22"/>
          <w:szCs w:val="22"/>
        </w:rPr>
        <w:t xml:space="preserve">por tanto, </w:t>
      </w:r>
      <w:r w:rsidRPr="00540D38">
        <w:rPr>
          <w:rFonts w:ascii="Arial" w:hAnsi="Arial" w:cs="Arial"/>
          <w:sz w:val="22"/>
          <w:szCs w:val="22"/>
        </w:rPr>
        <w:t xml:space="preserve">dando cumplimiento a la Resolución Nro. 110-2004 de fecha 11 de agosto de 2004, emitida por la </w:t>
      </w:r>
      <w:r>
        <w:rPr>
          <w:rFonts w:ascii="Arial" w:hAnsi="Arial" w:cs="Arial"/>
          <w:sz w:val="22"/>
          <w:szCs w:val="22"/>
        </w:rPr>
        <w:t>Superintendencia</w:t>
      </w:r>
      <w:r w:rsidRPr="00540D38">
        <w:rPr>
          <w:rFonts w:ascii="Arial" w:hAnsi="Arial" w:cs="Arial"/>
          <w:sz w:val="22"/>
          <w:szCs w:val="22"/>
        </w:rPr>
        <w:t xml:space="preserve"> Nacional de Valores, sobre la fecha de pago de dicho dividendo, </w:t>
      </w:r>
      <w:r>
        <w:rPr>
          <w:rFonts w:ascii="Arial" w:hAnsi="Arial" w:cs="Arial"/>
          <w:sz w:val="22"/>
          <w:szCs w:val="22"/>
        </w:rPr>
        <w:t xml:space="preserve">se </w:t>
      </w:r>
      <w:r w:rsidRPr="00540D38">
        <w:rPr>
          <w:rFonts w:ascii="Arial" w:hAnsi="Arial" w:cs="Arial"/>
          <w:sz w:val="22"/>
          <w:szCs w:val="22"/>
        </w:rPr>
        <w:t>informa:</w:t>
      </w:r>
    </w:p>
    <w:p w14:paraId="702BD2CC" w14:textId="77777777" w:rsidR="00E77A20" w:rsidRPr="00540D38" w:rsidRDefault="00E77A20" w:rsidP="00576081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5C42D139" w14:textId="77777777" w:rsidR="00576081" w:rsidRPr="00576081" w:rsidRDefault="00576081" w:rsidP="00576081">
      <w:pPr>
        <w:pStyle w:val="Prrafodelista"/>
        <w:numPr>
          <w:ilvl w:val="0"/>
          <w:numId w:val="3"/>
        </w:numPr>
        <w:ind w:right="49"/>
        <w:jc w:val="both"/>
        <w:rPr>
          <w:rFonts w:ascii="Arial" w:hAnsi="Arial" w:cs="Arial"/>
          <w:sz w:val="22"/>
          <w:szCs w:val="22"/>
        </w:rPr>
      </w:pPr>
      <w:r w:rsidRPr="00576081">
        <w:rPr>
          <w:rFonts w:ascii="Arial" w:hAnsi="Arial" w:cs="Arial"/>
          <w:sz w:val="22"/>
          <w:szCs w:val="22"/>
        </w:rPr>
        <w:t xml:space="preserve">Fecha Límite de Transacción con Beneficio: martes, </w:t>
      </w:r>
      <w:r w:rsidR="00935CD3">
        <w:rPr>
          <w:rFonts w:ascii="Arial" w:hAnsi="Arial" w:cs="Arial"/>
          <w:sz w:val="22"/>
          <w:szCs w:val="22"/>
        </w:rPr>
        <w:t>16 de febrero</w:t>
      </w:r>
      <w:r w:rsidRPr="00576081">
        <w:rPr>
          <w:rFonts w:ascii="Arial" w:hAnsi="Arial" w:cs="Arial"/>
          <w:sz w:val="22"/>
          <w:szCs w:val="22"/>
        </w:rPr>
        <w:t xml:space="preserve"> de 202</w:t>
      </w:r>
      <w:r w:rsidR="00D34E6B">
        <w:rPr>
          <w:rFonts w:ascii="Arial" w:hAnsi="Arial" w:cs="Arial"/>
          <w:sz w:val="22"/>
          <w:szCs w:val="22"/>
        </w:rPr>
        <w:t>1</w:t>
      </w:r>
      <w:r w:rsidRPr="00576081">
        <w:rPr>
          <w:rFonts w:ascii="Arial" w:hAnsi="Arial" w:cs="Arial"/>
          <w:sz w:val="22"/>
          <w:szCs w:val="22"/>
        </w:rPr>
        <w:t xml:space="preserve">. </w:t>
      </w:r>
    </w:p>
    <w:p w14:paraId="0A614DF4" w14:textId="77777777" w:rsidR="00576081" w:rsidRPr="00576081" w:rsidRDefault="00576081" w:rsidP="00576081">
      <w:pPr>
        <w:pStyle w:val="Prrafodelista"/>
        <w:numPr>
          <w:ilvl w:val="0"/>
          <w:numId w:val="3"/>
        </w:numPr>
        <w:ind w:right="49"/>
        <w:jc w:val="both"/>
        <w:rPr>
          <w:rFonts w:ascii="Arial" w:hAnsi="Arial" w:cs="Arial"/>
          <w:sz w:val="22"/>
          <w:szCs w:val="22"/>
        </w:rPr>
      </w:pPr>
      <w:r w:rsidRPr="00576081">
        <w:rPr>
          <w:rFonts w:ascii="Arial" w:hAnsi="Arial" w:cs="Arial"/>
          <w:sz w:val="22"/>
          <w:szCs w:val="22"/>
        </w:rPr>
        <w:t xml:space="preserve">Fecha Efectiva de Registro del Beneficio: viernes, </w:t>
      </w:r>
      <w:r w:rsidR="00935CD3">
        <w:rPr>
          <w:rFonts w:ascii="Arial" w:hAnsi="Arial" w:cs="Arial"/>
          <w:sz w:val="22"/>
          <w:szCs w:val="22"/>
        </w:rPr>
        <w:t>19 de febrero</w:t>
      </w:r>
      <w:r w:rsidR="00D34E6B">
        <w:rPr>
          <w:rFonts w:ascii="Arial" w:hAnsi="Arial" w:cs="Arial"/>
          <w:sz w:val="22"/>
          <w:szCs w:val="22"/>
        </w:rPr>
        <w:t xml:space="preserve"> de 2021</w:t>
      </w:r>
      <w:r w:rsidRPr="00576081">
        <w:rPr>
          <w:rFonts w:ascii="Arial" w:hAnsi="Arial" w:cs="Arial"/>
          <w:sz w:val="22"/>
          <w:szCs w:val="22"/>
        </w:rPr>
        <w:t xml:space="preserve">. </w:t>
      </w:r>
    </w:p>
    <w:p w14:paraId="51F83FBD" w14:textId="77777777" w:rsidR="00E77A20" w:rsidRPr="00576081" w:rsidRDefault="00E77A20" w:rsidP="00E77A20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3BB2150B" w14:textId="77777777" w:rsidR="00EE41FB" w:rsidRPr="00540D38" w:rsidRDefault="00EE41FB" w:rsidP="00EE41FB">
      <w:pPr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540D38">
        <w:rPr>
          <w:rFonts w:ascii="Arial" w:hAnsi="Arial" w:cs="Arial"/>
          <w:sz w:val="22"/>
          <w:szCs w:val="22"/>
          <w:lang w:val="es-MX"/>
        </w:rPr>
        <w:t xml:space="preserve">Los dividendos serán pagados a partir de la Fecha Efectiva de Registro del Beneficio en el </w:t>
      </w:r>
      <w:r w:rsidR="00AD78CA">
        <w:rPr>
          <w:rFonts w:ascii="Arial" w:hAnsi="Arial" w:cs="Arial"/>
          <w:sz w:val="22"/>
          <w:szCs w:val="22"/>
          <w:lang w:val="es-MX"/>
        </w:rPr>
        <w:t xml:space="preserve">Banco </w:t>
      </w:r>
      <w:r w:rsidRPr="00540D38">
        <w:rPr>
          <w:rFonts w:ascii="Arial" w:hAnsi="Arial" w:cs="Arial"/>
          <w:sz w:val="22"/>
          <w:szCs w:val="22"/>
          <w:lang w:val="es-MX"/>
        </w:rPr>
        <w:t>Venezolano de Crédito, Banco Universal, Agente de Traspaso de la empresa, Departamento de Valores, en la Avenida Alameda, San Bernardino, Caracas, Venezuela.</w:t>
      </w:r>
    </w:p>
    <w:p w14:paraId="39DE299A" w14:textId="77777777" w:rsidR="00EE41FB" w:rsidRPr="00540D38" w:rsidRDefault="00EE41FB" w:rsidP="00EE41FB">
      <w:pPr>
        <w:ind w:left="567" w:right="900"/>
        <w:jc w:val="both"/>
        <w:rPr>
          <w:rFonts w:ascii="Arial" w:hAnsi="Arial" w:cs="Arial"/>
          <w:sz w:val="22"/>
          <w:szCs w:val="22"/>
          <w:lang w:val="es-MX"/>
        </w:rPr>
      </w:pPr>
    </w:p>
    <w:p w14:paraId="1AEED449" w14:textId="77777777" w:rsidR="00EE41FB" w:rsidRPr="00540D38" w:rsidRDefault="00EE41FB" w:rsidP="00EE41FB">
      <w:pPr>
        <w:spacing w:after="120"/>
        <w:jc w:val="center"/>
        <w:rPr>
          <w:rFonts w:ascii="Arial" w:hAnsi="Arial" w:cs="Arial"/>
          <w:sz w:val="22"/>
          <w:szCs w:val="22"/>
          <w:lang w:val="es-MX"/>
        </w:rPr>
      </w:pPr>
      <w:r w:rsidRPr="00540D38">
        <w:rPr>
          <w:rFonts w:ascii="Arial" w:hAnsi="Arial" w:cs="Arial"/>
          <w:sz w:val="22"/>
          <w:szCs w:val="22"/>
          <w:lang w:val="es-MX"/>
        </w:rPr>
        <w:t xml:space="preserve">Caracas, </w:t>
      </w:r>
      <w:r w:rsidR="00935CD3">
        <w:rPr>
          <w:rFonts w:ascii="Arial" w:hAnsi="Arial" w:cs="Arial"/>
          <w:sz w:val="22"/>
          <w:szCs w:val="22"/>
          <w:lang w:val="es-MX"/>
        </w:rPr>
        <w:t xml:space="preserve">29 </w:t>
      </w:r>
      <w:r w:rsidR="00E77A20">
        <w:rPr>
          <w:rFonts w:ascii="Arial" w:hAnsi="Arial" w:cs="Arial"/>
          <w:sz w:val="22"/>
          <w:szCs w:val="22"/>
          <w:lang w:val="es-MX"/>
        </w:rPr>
        <w:t xml:space="preserve">de </w:t>
      </w:r>
      <w:r w:rsidR="00D60935">
        <w:rPr>
          <w:rFonts w:ascii="Arial" w:hAnsi="Arial" w:cs="Arial"/>
          <w:sz w:val="22"/>
          <w:szCs w:val="22"/>
          <w:lang w:val="es-MX"/>
        </w:rPr>
        <w:t>enero de 20</w:t>
      </w:r>
      <w:r w:rsidR="00576081">
        <w:rPr>
          <w:rFonts w:ascii="Arial" w:hAnsi="Arial" w:cs="Arial"/>
          <w:sz w:val="22"/>
          <w:szCs w:val="22"/>
          <w:lang w:val="es-MX"/>
        </w:rPr>
        <w:t>2</w:t>
      </w:r>
      <w:r w:rsidR="00935CD3">
        <w:rPr>
          <w:rFonts w:ascii="Arial" w:hAnsi="Arial" w:cs="Arial"/>
          <w:sz w:val="22"/>
          <w:szCs w:val="22"/>
          <w:lang w:val="es-MX"/>
        </w:rPr>
        <w:t>1</w:t>
      </w:r>
      <w:r w:rsidR="00D60935">
        <w:rPr>
          <w:rFonts w:ascii="Arial" w:hAnsi="Arial" w:cs="Arial"/>
          <w:sz w:val="22"/>
          <w:szCs w:val="22"/>
          <w:lang w:val="es-MX"/>
        </w:rPr>
        <w:t>.</w:t>
      </w:r>
    </w:p>
    <w:p w14:paraId="5752B81B" w14:textId="77777777" w:rsidR="00EE41FB" w:rsidRPr="00540D38" w:rsidRDefault="00EE41FB" w:rsidP="00EE41FB">
      <w:pPr>
        <w:spacing w:after="120"/>
        <w:jc w:val="center"/>
        <w:rPr>
          <w:rFonts w:ascii="Arial" w:hAnsi="Arial" w:cs="Arial"/>
          <w:sz w:val="22"/>
          <w:szCs w:val="22"/>
          <w:lang w:val="es-MX"/>
        </w:rPr>
      </w:pPr>
      <w:r w:rsidRPr="00540D38">
        <w:rPr>
          <w:rFonts w:ascii="Arial" w:hAnsi="Arial" w:cs="Arial"/>
          <w:sz w:val="22"/>
          <w:szCs w:val="22"/>
          <w:lang w:val="es-MX"/>
        </w:rPr>
        <w:t>La Junta Directiva</w:t>
      </w:r>
    </w:p>
    <w:sectPr w:rsidR="00EE41FB" w:rsidRPr="00540D38" w:rsidSect="00EE41FB">
      <w:pgSz w:w="12240" w:h="20160" w:code="5"/>
      <w:pgMar w:top="2835" w:right="1701" w:bottom="2693" w:left="1701" w:header="720" w:footer="13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3971"/>
    <w:multiLevelType w:val="hybridMultilevel"/>
    <w:tmpl w:val="CEE4754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74B5C"/>
    <w:multiLevelType w:val="hybridMultilevel"/>
    <w:tmpl w:val="A57E552A"/>
    <w:lvl w:ilvl="0" w:tplc="8126FAA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21A42C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E40D53C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CB43112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5B62CC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9F03248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CE6175E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4DA3E8C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B0CEA1A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F245284"/>
    <w:multiLevelType w:val="hybridMultilevel"/>
    <w:tmpl w:val="9520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FB"/>
    <w:rsid w:val="001323BC"/>
    <w:rsid w:val="00356F72"/>
    <w:rsid w:val="004C0147"/>
    <w:rsid w:val="00576081"/>
    <w:rsid w:val="007A1CE0"/>
    <w:rsid w:val="007F02F0"/>
    <w:rsid w:val="00861C85"/>
    <w:rsid w:val="00935CD3"/>
    <w:rsid w:val="00AD78CA"/>
    <w:rsid w:val="00B64540"/>
    <w:rsid w:val="00D34E6B"/>
    <w:rsid w:val="00D60935"/>
    <w:rsid w:val="00E57305"/>
    <w:rsid w:val="00E77A20"/>
    <w:rsid w:val="00EA3705"/>
    <w:rsid w:val="00EE41FB"/>
    <w:rsid w:val="00F5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EF38"/>
  <w15:docId w15:val="{CB864BF6-6DDC-48B9-87F4-AD1E818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EE41FB"/>
  </w:style>
  <w:style w:type="paragraph" w:styleId="Textoindependiente">
    <w:name w:val="Body Text"/>
    <w:basedOn w:val="Normal"/>
    <w:link w:val="TextoindependienteCar"/>
    <w:rsid w:val="00EE41FB"/>
    <w:pPr>
      <w:spacing w:line="360" w:lineRule="auto"/>
      <w:jc w:val="both"/>
    </w:pPr>
    <w:rPr>
      <w:sz w:val="26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E41FB"/>
    <w:rPr>
      <w:rFonts w:ascii="Times New Roman" w:eastAsia="Times New Roman" w:hAnsi="Times New Roman" w:cs="Times New Roman"/>
      <w:sz w:val="26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1FB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576081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7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aibarra</dc:creator>
  <cp:lastModifiedBy>Amelia Ibarra</cp:lastModifiedBy>
  <cp:revision>2</cp:revision>
  <dcterms:created xsi:type="dcterms:W3CDTF">2021-01-26T21:33:00Z</dcterms:created>
  <dcterms:modified xsi:type="dcterms:W3CDTF">2021-01-26T21:33:00Z</dcterms:modified>
</cp:coreProperties>
</file>